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r>
        <w:rPr>
          <w:b/>
          <w:bCs/>
          <w:sz w:val="28"/>
          <w:szCs w:val="28"/>
        </w:rPr>
        <w:t xml:space="preserve">PACC Committee Meeting 30 October, 5.30-7pm </w:t>
      </w:r>
    </w:p>
    <w:p>
      <w:pPr>
        <w:pStyle w:val="Normal"/>
        <w:rPr>
          <w:b/>
          <w:bCs/>
        </w:rPr>
      </w:pPr>
      <w:r>
        <w:rPr>
          <w:b/>
          <w:bCs/>
        </w:rPr>
      </w:r>
    </w:p>
    <w:p>
      <w:pPr>
        <w:pStyle w:val="Normal"/>
        <w:rPr/>
      </w:pPr>
      <w:r>
        <w:rPr>
          <w:b/>
          <w:bCs/>
        </w:rPr>
        <w:t>Present</w:t>
      </w:r>
      <w:r>
        <w:rPr/>
        <w:t xml:space="preserve"> – Victoria Murray (VM), Russell Frith (RF), Frida Bleakley (FB), Mary Frith (MF),  Grazyna Fremi-Hamilton (GH), Gloria Ruffell (GR), Helen Donaghue (HD)</w:t>
      </w:r>
    </w:p>
    <w:p>
      <w:pPr>
        <w:pStyle w:val="Normal"/>
        <w:rPr>
          <w:b/>
          <w:bCs/>
        </w:rPr>
      </w:pPr>
      <w:r>
        <w:rPr>
          <w:b/>
          <w:bCs/>
        </w:rPr>
        <w:t>Welcome and Apologies</w:t>
      </w:r>
    </w:p>
    <w:p>
      <w:pPr>
        <w:pStyle w:val="Normal"/>
        <w:rPr>
          <w:b w:val="false"/>
          <w:bCs w:val="false"/>
        </w:rPr>
      </w:pPr>
      <w:r>
        <w:rPr>
          <w:b w:val="false"/>
          <w:bCs w:val="false"/>
        </w:rPr>
        <w:t>VM welcomed all present.</w:t>
      </w:r>
    </w:p>
    <w:p>
      <w:pPr>
        <w:pStyle w:val="Normal"/>
        <w:rPr/>
      </w:pPr>
      <w:r>
        <w:rPr>
          <w:b w:val="false"/>
          <w:bCs w:val="false"/>
        </w:rPr>
        <w:t>Apologies from David Morris and Sarah Sutherland</w:t>
      </w:r>
    </w:p>
    <w:p>
      <w:pPr>
        <w:pStyle w:val="Normal"/>
        <w:rPr/>
      </w:pPr>
      <w:r>
        <w:rPr>
          <w:b/>
          <w:bCs/>
        </w:rPr>
        <w:t>Minutes from the previous meeting</w:t>
      </w:r>
      <w:r>
        <w:rPr/>
        <w:t xml:space="preserve"> </w:t>
      </w:r>
    </w:p>
    <w:p>
      <w:pPr>
        <w:pStyle w:val="Normal"/>
        <w:rPr/>
      </w:pPr>
      <w:r>
        <w:rPr/>
        <w:t>Minutes accepted with a small change requested by GF</w:t>
      </w:r>
    </w:p>
    <w:p>
      <w:pPr>
        <w:pStyle w:val="ListParagraph"/>
        <w:ind w:hanging="0" w:left="0"/>
        <w:jc w:val="left"/>
        <w:rPr/>
      </w:pPr>
      <w:bookmarkStart w:id="0" w:name="__DdeLink__34_1470022537"/>
      <w:r>
        <w:rPr>
          <w:b/>
          <w:bCs/>
        </w:rPr>
        <w:t>Action points/matters arising</w:t>
      </w:r>
      <w:bookmarkEnd w:id="0"/>
    </w:p>
    <w:p>
      <w:pPr>
        <w:pStyle w:val="ListParagraph"/>
        <w:ind w:hanging="0" w:left="0"/>
        <w:jc w:val="left"/>
        <w:rPr/>
      </w:pPr>
      <w:r>
        <w:rPr/>
      </w:r>
    </w:p>
    <w:p>
      <w:pPr>
        <w:pStyle w:val="ListParagraph"/>
        <w:ind w:hanging="0" w:left="0"/>
        <w:jc w:val="left"/>
        <w:rPr/>
      </w:pPr>
      <w:r>
        <w:rPr/>
        <w:t xml:space="preserve">GF is still working on a role description for members of the committee who do not have a specific role. MF asked if this would include all tasks involved in running the organisation which do not fit into a nominated role. As this is not what GF is doing MF will start a list which. </w:t>
      </w:r>
      <w:r>
        <w:rPr>
          <w:color w:val="FF011B"/>
        </w:rPr>
        <w:t>Action MF</w:t>
      </w:r>
    </w:p>
    <w:p>
      <w:pPr>
        <w:pStyle w:val="ListParagraph"/>
        <w:ind w:hanging="0" w:left="0"/>
        <w:rPr>
          <w:b/>
          <w:bCs/>
        </w:rPr>
      </w:pPr>
      <w:r>
        <w:rPr>
          <w:b/>
          <w:bCs/>
        </w:rPr>
      </w:r>
    </w:p>
    <w:p>
      <w:pPr>
        <w:pStyle w:val="ListParagraph"/>
        <w:ind w:hanging="0" w:left="0"/>
        <w:rPr/>
      </w:pPr>
      <w:r>
        <w:rPr>
          <w:b/>
          <w:bCs/>
        </w:rPr>
        <w:t>Treasurer’s Update</w:t>
      </w:r>
      <w:r>
        <w:rPr/>
        <w:t xml:space="preserve"> </w:t>
      </w:r>
    </w:p>
    <w:p>
      <w:pPr>
        <w:pStyle w:val="ListParagraph"/>
        <w:ind w:hanging="0" w:left="0"/>
        <w:rPr/>
      </w:pPr>
      <w:r>
        <w:rPr/>
      </w:r>
    </w:p>
    <w:p>
      <w:pPr>
        <w:pStyle w:val="ListParagraph"/>
        <w:ind w:hanging="0" w:left="0"/>
        <w:rPr/>
      </w:pPr>
      <w:r>
        <w:rPr/>
        <w:t>RF presented his report which had been previously circulated. He outlined the current position showing that income of £30,000 had been received so far and that the main expenses were the first payment to tutors for term 1 and purchases of equipment including a new pottery wheel and upholstery staple guns.</w:t>
      </w:r>
    </w:p>
    <w:p>
      <w:pPr>
        <w:pStyle w:val="ListParagraph"/>
        <w:ind w:hanging="0" w:left="0"/>
        <w:rPr/>
      </w:pPr>
      <w:r>
        <w:rPr/>
      </w:r>
    </w:p>
    <w:p>
      <w:pPr>
        <w:pStyle w:val="ListParagraph"/>
        <w:ind w:hanging="0" w:left="0"/>
        <w:rPr/>
      </w:pPr>
      <w:r>
        <w:rPr/>
        <w:t>The accounts for the year ended 31 July 2025 were with the independent examiner and were expected to be finalised prior to the AGM.</w:t>
      </w:r>
    </w:p>
    <w:p>
      <w:pPr>
        <w:pStyle w:val="ListParagraph"/>
        <w:ind w:hanging="0" w:left="0"/>
        <w:rPr>
          <w:b/>
          <w:bCs/>
        </w:rPr>
      </w:pPr>
      <w:r>
        <w:rPr>
          <w:b/>
          <w:bCs/>
        </w:rPr>
      </w:r>
    </w:p>
    <w:p>
      <w:pPr>
        <w:pStyle w:val="ListParagraph"/>
        <w:ind w:hanging="0" w:left="0"/>
        <w:rPr>
          <w:b/>
          <w:bCs/>
        </w:rPr>
      </w:pPr>
      <w:r>
        <w:rPr>
          <w:b/>
          <w:bCs/>
        </w:rPr>
        <w:t>AGM and Feedback Session</w:t>
      </w:r>
    </w:p>
    <w:p>
      <w:pPr>
        <w:pStyle w:val="ListParagraph"/>
        <w:ind w:hanging="0" w:left="0"/>
        <w:rPr>
          <w:b/>
          <w:bCs/>
        </w:rPr>
      </w:pPr>
      <w:r>
        <w:rPr>
          <w:b/>
          <w:bCs/>
        </w:rPr>
      </w:r>
    </w:p>
    <w:p>
      <w:pPr>
        <w:pStyle w:val="ListParagraph"/>
        <w:ind w:hanging="0" w:left="0"/>
        <w:rPr>
          <w:b w:val="false"/>
          <w:bCs w:val="false"/>
        </w:rPr>
      </w:pPr>
      <w:r>
        <w:rPr>
          <w:b w:val="false"/>
          <w:bCs w:val="false"/>
        </w:rPr>
        <w:t>The AGM and feedback session will be on the first or top floor of the Mill depending on numbers. VM to order sandwiches. VM, MF, FB to bake. Action VM,MF,FB</w:t>
      </w:r>
    </w:p>
    <w:p>
      <w:pPr>
        <w:pStyle w:val="ListParagraph"/>
        <w:ind w:hanging="0" w:left="0"/>
        <w:rPr>
          <w:b w:val="false"/>
          <w:bCs w:val="false"/>
        </w:rPr>
      </w:pPr>
      <w:r>
        <w:rPr>
          <w:b w:val="false"/>
          <w:bCs w:val="false"/>
        </w:rPr>
        <w:t>GR and GF have planned the feedback session, as GR cannot attend GF will run this session with a statement from DM at the start. HD to minute. Action GF, DM, HD</w:t>
      </w:r>
    </w:p>
    <w:p>
      <w:pPr>
        <w:pStyle w:val="ListParagraph"/>
        <w:ind w:hanging="0" w:left="0"/>
        <w:rPr>
          <w:b w:val="false"/>
          <w:bCs w:val="false"/>
        </w:rPr>
      </w:pPr>
      <w:r>
        <w:rPr>
          <w:b w:val="false"/>
          <w:bCs w:val="false"/>
        </w:rPr>
        <w:t xml:space="preserve">MF and HD have created a questionaire to gather opinions from members, this will be accessable from a link to be sent out and via QR codes which HD will print out. </w:t>
      </w:r>
      <w:r>
        <w:rPr>
          <w:b w:val="false"/>
          <w:bCs w:val="false"/>
          <w:color w:val="FF011B"/>
        </w:rPr>
        <w:t>Action MF, HD</w:t>
      </w:r>
    </w:p>
    <w:p>
      <w:pPr>
        <w:pStyle w:val="ListParagraph"/>
        <w:ind w:hanging="0" w:left="0"/>
        <w:rPr>
          <w:b w:val="false"/>
          <w:bCs w:val="false"/>
        </w:rPr>
      </w:pPr>
      <w:r>
        <w:rPr>
          <w:b w:val="false"/>
          <w:bCs w:val="false"/>
        </w:rPr>
      </w:r>
    </w:p>
    <w:p>
      <w:pPr>
        <w:pStyle w:val="ListParagraph"/>
        <w:ind w:hanging="0" w:left="0"/>
        <w:rPr>
          <w:b/>
          <w:bCs/>
        </w:rPr>
      </w:pPr>
      <w:r>
        <w:rPr>
          <w:b/>
          <w:bCs/>
        </w:rPr>
        <w:t>Booking System</w:t>
      </w:r>
    </w:p>
    <w:p>
      <w:pPr>
        <w:pStyle w:val="ListParagraph"/>
        <w:ind w:hanging="0" w:left="0"/>
        <w:rPr>
          <w:b/>
          <w:bCs/>
        </w:rPr>
      </w:pPr>
      <w:r>
        <w:rPr>
          <w:b/>
          <w:bCs/>
        </w:rPr>
      </w:r>
    </w:p>
    <w:p>
      <w:pPr>
        <w:pStyle w:val="ListParagraph"/>
        <w:ind w:hanging="0" w:left="0"/>
        <w:rPr>
          <w:b w:val="false"/>
          <w:bCs w:val="false"/>
        </w:rPr>
      </w:pPr>
      <w:r>
        <w:rPr>
          <w:b w:val="false"/>
          <w:bCs w:val="false"/>
        </w:rPr>
        <w:t xml:space="preserve">DM to send update. All aproved idea of a stress test of the booking system following upgrades put in place. Entry to a chance to win a £10 voucher for Rock and Bird to be offered as an incentive to take part. </w:t>
      </w:r>
      <w:r>
        <w:rPr>
          <w:b w:val="false"/>
          <w:bCs w:val="false"/>
          <w:color w:val="FF011B"/>
        </w:rPr>
        <w:t>Action DM</w:t>
      </w:r>
    </w:p>
    <w:p>
      <w:pPr>
        <w:pStyle w:val="ListParagraph"/>
        <w:ind w:hanging="0" w:left="0"/>
        <w:rPr>
          <w:b w:val="false"/>
          <w:bCs w:val="false"/>
        </w:rPr>
      </w:pPr>
      <w:r>
        <w:rPr>
          <w:b w:val="false"/>
          <w:bCs w:val="false"/>
        </w:rPr>
      </w:r>
    </w:p>
    <w:p>
      <w:pPr>
        <w:pStyle w:val="ListParagraph"/>
        <w:ind w:hanging="0" w:left="0"/>
        <w:rPr>
          <w:b/>
          <w:bCs/>
        </w:rPr>
      </w:pPr>
      <w:r>
        <w:rPr>
          <w:b/>
          <w:bCs/>
        </w:rPr>
        <w:t xml:space="preserve">Fumes from Kiln </w:t>
      </w:r>
    </w:p>
    <w:p>
      <w:pPr>
        <w:pStyle w:val="ListParagraph"/>
        <w:ind w:hanging="0" w:left="0"/>
        <w:rPr>
          <w:b/>
          <w:bCs/>
        </w:rPr>
      </w:pPr>
      <w:r>
        <w:rPr>
          <w:b/>
          <w:bCs/>
        </w:rPr>
      </w:r>
    </w:p>
    <w:p>
      <w:pPr>
        <w:pStyle w:val="ListParagraph"/>
        <w:ind w:hanging="0" w:left="0"/>
        <w:rPr>
          <w:b w:val="false"/>
          <w:bCs w:val="false"/>
        </w:rPr>
      </w:pPr>
      <w:r>
        <w:rPr>
          <w:b w:val="false"/>
          <w:bCs w:val="false"/>
        </w:rPr>
        <w:t>There had been a problem with fumes in the first floor room on a Tuesday afternoon. MF has had a discussion with Lorna (pottery tutor). Lorna will look at changing the timings to see if this helps. We could move on to considering an extractor directly over the kiln but this would need to be vented out so would need involvement of the Lamp as owners of thge building. Tuesday morning group in the first floor room must use the extractor fan.</w:t>
      </w:r>
    </w:p>
    <w:p>
      <w:pPr>
        <w:pStyle w:val="ListParagraph"/>
        <w:ind w:hanging="0" w:left="0"/>
        <w:rPr>
          <w:b w:val="false"/>
          <w:bCs w:val="false"/>
        </w:rPr>
      </w:pPr>
      <w:r>
        <w:rPr>
          <w:b w:val="false"/>
          <w:bCs w:val="false"/>
        </w:rPr>
      </w:r>
    </w:p>
    <w:p>
      <w:pPr>
        <w:pStyle w:val="ListParagraph"/>
        <w:ind w:hanging="0" w:left="0"/>
        <w:rPr>
          <w:b/>
          <w:bCs/>
        </w:rPr>
      </w:pPr>
      <w:r>
        <w:rPr>
          <w:b/>
          <w:bCs/>
        </w:rPr>
        <w:t>Non Attendance Policy</w:t>
      </w:r>
    </w:p>
    <w:p>
      <w:pPr>
        <w:pStyle w:val="ListParagraph"/>
        <w:ind w:hanging="0" w:left="0"/>
        <w:rPr>
          <w:b/>
          <w:bCs/>
        </w:rPr>
      </w:pPr>
      <w:r>
        <w:rPr>
          <w:b/>
          <w:bCs/>
        </w:rPr>
      </w:r>
    </w:p>
    <w:p>
      <w:pPr>
        <w:pStyle w:val="ListParagraph"/>
        <w:ind w:hanging="0" w:left="0"/>
        <w:rPr>
          <w:b w:val="false"/>
          <w:bCs w:val="false"/>
        </w:rPr>
      </w:pPr>
      <w:r>
        <w:rPr>
          <w:b w:val="false"/>
          <w:bCs w:val="false"/>
        </w:rPr>
        <w:t>SS has drawn this up. Discussion on whether to keep waiting lists for classes and it was decided not to do this.</w:t>
      </w:r>
    </w:p>
    <w:p>
      <w:pPr>
        <w:pStyle w:val="ListParagraph"/>
        <w:ind w:hanging="0" w:left="0"/>
        <w:rPr>
          <w:b w:val="false"/>
          <w:bCs w:val="false"/>
        </w:rPr>
      </w:pPr>
      <w:r>
        <w:rPr>
          <w:b w:val="false"/>
          <w:bCs w:val="false"/>
        </w:rPr>
      </w:r>
    </w:p>
    <w:p>
      <w:pPr>
        <w:pStyle w:val="ListParagraph"/>
        <w:ind w:hanging="0" w:left="0"/>
        <w:rPr>
          <w:b/>
          <w:bCs/>
        </w:rPr>
      </w:pPr>
      <w:r>
        <w:rPr>
          <w:b/>
          <w:bCs/>
        </w:rPr>
        <w:t>Christmas Lecture</w:t>
      </w:r>
    </w:p>
    <w:p>
      <w:pPr>
        <w:pStyle w:val="ListParagraph"/>
        <w:ind w:hanging="0" w:left="0"/>
        <w:rPr>
          <w:b w:val="false"/>
          <w:bCs w:val="false"/>
        </w:rPr>
      </w:pPr>
      <w:r>
        <w:rPr>
          <w:b w:val="false"/>
          <w:bCs w:val="false"/>
        </w:rPr>
      </w:r>
    </w:p>
    <w:p>
      <w:pPr>
        <w:pStyle w:val="ListParagraph"/>
        <w:ind w:hanging="0" w:left="0"/>
        <w:rPr>
          <w:b w:val="false"/>
          <w:bCs w:val="false"/>
        </w:rPr>
      </w:pPr>
      <w:r>
        <w:rPr>
          <w:b w:val="false"/>
          <w:bCs w:val="false"/>
        </w:rPr>
        <w:t xml:space="preserve">MF to send list of tasks for events to HD, MF will help with catering. </w:t>
      </w:r>
      <w:r>
        <w:rPr>
          <w:b w:val="false"/>
          <w:bCs w:val="false"/>
          <w:color w:val="FF011B"/>
        </w:rPr>
        <w:t>Action HD, MF</w:t>
      </w:r>
    </w:p>
    <w:p>
      <w:pPr>
        <w:pStyle w:val="ListParagraph"/>
        <w:ind w:hanging="0" w:left="0"/>
        <w:rPr>
          <w:b/>
          <w:bCs/>
        </w:rPr>
      </w:pPr>
      <w:r>
        <w:rPr>
          <w:b/>
          <w:bCs/>
        </w:rPr>
      </w:r>
    </w:p>
    <w:p>
      <w:pPr>
        <w:pStyle w:val="ListParagraph"/>
        <w:ind w:hanging="0" w:left="0"/>
        <w:rPr>
          <w:b/>
          <w:bCs/>
        </w:rPr>
      </w:pPr>
      <w:r>
        <w:rPr>
          <w:b/>
          <w:bCs/>
        </w:rPr>
        <w:t>AOB</w:t>
      </w:r>
    </w:p>
    <w:p>
      <w:pPr>
        <w:pStyle w:val="ListParagraph"/>
        <w:ind w:hanging="0" w:left="0"/>
        <w:rPr>
          <w:b/>
          <w:bCs/>
        </w:rPr>
      </w:pPr>
      <w:r>
        <w:rPr>
          <w:b/>
          <w:bCs/>
        </w:rPr>
      </w:r>
    </w:p>
    <w:p>
      <w:pPr>
        <w:pStyle w:val="ListParagraph"/>
        <w:ind w:hanging="0" w:left="0"/>
        <w:rPr>
          <w:b/>
          <w:bCs/>
        </w:rPr>
      </w:pPr>
      <w:r>
        <w:rPr>
          <w:b/>
          <w:bCs/>
        </w:rPr>
        <w:t xml:space="preserve">Opening of Bookings </w:t>
      </w:r>
    </w:p>
    <w:p>
      <w:pPr>
        <w:pStyle w:val="ListParagraph"/>
        <w:ind w:hanging="0" w:left="0"/>
        <w:rPr>
          <w:b/>
          <w:bCs/>
        </w:rPr>
      </w:pPr>
      <w:r>
        <w:rPr>
          <w:b w:val="false"/>
          <w:bCs w:val="false"/>
        </w:rPr>
        <w:t xml:space="preserve">Booking will open on 29/11 for existing class members and on 6/12 for others. </w:t>
      </w:r>
      <w:r>
        <w:rPr>
          <w:b w:val="false"/>
          <w:bCs w:val="false"/>
          <w:color w:val="FF011B"/>
        </w:rPr>
        <w:t>Action DM</w:t>
      </w:r>
    </w:p>
    <w:p>
      <w:pPr>
        <w:pStyle w:val="ListParagraph"/>
        <w:ind w:hanging="0" w:left="0"/>
        <w:rPr>
          <w:b/>
          <w:bCs/>
        </w:rPr>
      </w:pPr>
      <w:r>
        <w:rPr>
          <w:b/>
          <w:bCs/>
        </w:rPr>
      </w:r>
    </w:p>
    <w:p>
      <w:pPr>
        <w:pStyle w:val="ListParagraph"/>
        <w:ind w:hanging="0" w:left="0"/>
        <w:rPr>
          <w:b/>
          <w:bCs/>
        </w:rPr>
      </w:pPr>
      <w:r>
        <w:rPr>
          <w:b/>
          <w:bCs/>
        </w:rPr>
        <w:t>Newsletter</w:t>
      </w:r>
    </w:p>
    <w:p>
      <w:pPr>
        <w:pStyle w:val="ListParagraph"/>
        <w:ind w:hanging="0" w:left="0"/>
        <w:rPr>
          <w:b w:val="false"/>
          <w:bCs w:val="false"/>
        </w:rPr>
      </w:pPr>
      <w:r>
        <w:rPr>
          <w:b w:val="false"/>
          <w:bCs w:val="false"/>
        </w:rPr>
        <w:t xml:space="preserve">VM gathering all informaion for this. MF suggested a piece about the Monday knitting class. SS gathering information for tutors. </w:t>
      </w:r>
      <w:r>
        <w:rPr>
          <w:b w:val="false"/>
          <w:bCs w:val="false"/>
          <w:color w:val="FF011B"/>
        </w:rPr>
        <w:t>Action SS, MF, VM</w:t>
      </w:r>
    </w:p>
    <w:p>
      <w:pPr>
        <w:pStyle w:val="ListParagraph"/>
        <w:ind w:hanging="0" w:left="0"/>
        <w:rPr>
          <w:b w:val="false"/>
          <w:bCs w:val="false"/>
        </w:rPr>
      </w:pPr>
      <w:r>
        <w:rPr>
          <w:b w:val="false"/>
          <w:bCs w:val="false"/>
        </w:rPr>
      </w:r>
    </w:p>
    <w:p>
      <w:pPr>
        <w:pStyle w:val="ListParagraph"/>
        <w:ind w:hanging="0" w:left="720"/>
        <w:rPr>
          <w:b w:val="false"/>
          <w:bCs w:val="false"/>
        </w:rPr>
      </w:pPr>
      <w:r>
        <w:rPr>
          <w:b w:val="false"/>
          <w:bCs w:val="false"/>
        </w:rPr>
      </w:r>
    </w:p>
    <w:p>
      <w:pPr>
        <w:pStyle w:val="ListParagraph"/>
        <w:ind w:hanging="0" w:left="-25"/>
        <w:jc w:val="left"/>
        <w:rPr>
          <w:b/>
          <w:bCs/>
          <w:color w:val="000000"/>
        </w:rPr>
      </w:pPr>
      <w:r>
        <w:rPr>
          <w:b/>
          <w:bCs/>
          <w:color w:val="000000"/>
        </w:rPr>
        <w:t>Date of next meeting</w:t>
      </w:r>
    </w:p>
    <w:p>
      <w:pPr>
        <w:pStyle w:val="ListParagraph"/>
        <w:spacing w:before="0" w:after="160"/>
        <w:ind w:left="19"/>
        <w:contextualSpacing/>
        <w:jc w:val="left"/>
        <w:rPr>
          <w:b w:val="false"/>
          <w:bCs w:val="false"/>
          <w:color w:val="000000"/>
        </w:rPr>
      </w:pPr>
      <w:r>
        <w:rPr>
          <w:b w:val="false"/>
          <w:bCs w:val="false"/>
          <w:color w:val="000000"/>
        </w:rPr>
        <w:t>The next meeting will be on 20 November.</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134"/>
      <w:paperSrc w:first="0" w:oth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Open Sans">
    <w:charset w:val="01"/>
    <w:family w:val="roman"/>
    <w:pitch w:val="variable"/>
  </w:font>
  <w:font w:name="Aptos Display">
    <w:charset w:val="01"/>
    <w:family w:val="roman"/>
    <w:pitch w:val="variable"/>
  </w:font>
  <w:font w:name="OpenSymbol">
    <w:altName w:val="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Open Sans" w:hAnsi="Open Sans" w:eastAsia="Arial" w:cs="DejaVu Sans" w:cstheme="minorBidi" w:eastAsiaTheme="minorHAnsi"/>
        <w:sz w:val="22"/>
        <w:szCs w:val="22"/>
        <w:lang w:val="zxx"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Open Sans" w:hAnsi="Open Sans" w:eastAsia="Arial" w:cs="DejaVu Sans" w:cstheme="minorBidi" w:eastAsiaTheme="minorHAnsi"/>
      <w:color w:val="auto"/>
      <w:kern w:val="0"/>
      <w:sz w:val="22"/>
      <w:szCs w:val="22"/>
      <w:lang w:val="zxx" w:eastAsia="en-US" w:bidi="ar-SA"/>
    </w:rPr>
  </w:style>
  <w:style w:type="paragraph" w:styleId="Heading1">
    <w:name w:val="Heading 1"/>
    <w:basedOn w:val="Normal"/>
    <w:next w:val="Normal"/>
    <w:qFormat/>
    <w:pPr>
      <w:keepNext w:val="true"/>
      <w:keepLines/>
      <w:spacing w:before="360" w:after="80"/>
      <w:outlineLvl w:val="0"/>
    </w:pPr>
    <w:rPr>
      <w:rFonts w:ascii="Aptos Display" w:hAnsi="Aptos Display" w:eastAsia="Open Sans" w:cs=""/>
      <w:color w:themeColor="accent1" w:themeShade="bf" w:val="0F4761"/>
      <w:sz w:val="40"/>
      <w:szCs w:val="40"/>
    </w:rPr>
  </w:style>
  <w:style w:type="paragraph" w:styleId="Heading2">
    <w:name w:val="Heading 2"/>
    <w:basedOn w:val="Normal"/>
    <w:next w:val="Normal"/>
    <w:qFormat/>
    <w:pPr>
      <w:keepNext w:val="true"/>
      <w:keepLines/>
      <w:spacing w:before="160" w:after="80"/>
      <w:outlineLvl w:val="1"/>
    </w:pPr>
    <w:rPr>
      <w:rFonts w:ascii="Aptos Display" w:hAnsi="Aptos Display" w:eastAsia="Open Sans" w:cs=""/>
      <w:color w:themeColor="accent1" w:themeShade="bf" w:val="0F4761"/>
      <w:sz w:val="32"/>
      <w:szCs w:val="32"/>
    </w:rPr>
  </w:style>
  <w:style w:type="paragraph" w:styleId="Heading3">
    <w:name w:val="Heading 3"/>
    <w:basedOn w:val="Normal"/>
    <w:next w:val="Normal"/>
    <w:qFormat/>
    <w:pPr>
      <w:keepNext w:val="true"/>
      <w:keepLines/>
      <w:spacing w:before="160" w:after="80"/>
      <w:outlineLvl w:val="2"/>
    </w:pPr>
    <w:rPr>
      <w:rFonts w:eastAsia="Open Sans" w:cs=""/>
      <w:color w:themeColor="accent1" w:themeShade="bf" w:val="0F4761"/>
      <w:sz w:val="28"/>
      <w:szCs w:val="28"/>
    </w:rPr>
  </w:style>
  <w:style w:type="paragraph" w:styleId="Heading4">
    <w:name w:val="Heading 4"/>
    <w:basedOn w:val="Normal"/>
    <w:next w:val="Normal"/>
    <w:qFormat/>
    <w:pPr>
      <w:keepNext w:val="true"/>
      <w:keepLines/>
      <w:spacing w:before="80" w:after="40"/>
      <w:outlineLvl w:val="3"/>
    </w:pPr>
    <w:rPr>
      <w:rFonts w:eastAsia="Open Sans" w:cs=""/>
      <w:i/>
      <w:iCs/>
      <w:color w:themeColor="accent1" w:themeShade="bf" w:val="0F4761"/>
    </w:rPr>
  </w:style>
  <w:style w:type="paragraph" w:styleId="Heading5">
    <w:name w:val="Heading 5"/>
    <w:basedOn w:val="Normal"/>
    <w:next w:val="Normal"/>
    <w:qFormat/>
    <w:pPr>
      <w:keepNext w:val="true"/>
      <w:keepLines/>
      <w:spacing w:before="80" w:after="40"/>
      <w:outlineLvl w:val="4"/>
    </w:pPr>
    <w:rPr>
      <w:rFonts w:eastAsia="Open Sans" w:cs=""/>
      <w:color w:themeColor="accent1" w:themeShade="bf" w:val="0F4761"/>
    </w:rPr>
  </w:style>
  <w:style w:type="paragraph" w:styleId="Heading6">
    <w:name w:val="Heading 6"/>
    <w:basedOn w:val="Normal"/>
    <w:next w:val="Normal"/>
    <w:qFormat/>
    <w:pPr>
      <w:keepNext w:val="true"/>
      <w:keepLines/>
      <w:spacing w:before="40" w:after="0"/>
      <w:outlineLvl w:val="5"/>
    </w:pPr>
    <w:rPr>
      <w:rFonts w:eastAsia="Open Sans" w:cs=""/>
      <w:i/>
      <w:iCs/>
      <w:color w:themeColor="dark1" w:themeTint="a6" w:val="595959"/>
    </w:rPr>
  </w:style>
  <w:style w:type="paragraph" w:styleId="Heading7">
    <w:name w:val="Heading 7"/>
    <w:basedOn w:val="Normal"/>
    <w:next w:val="Normal"/>
    <w:qFormat/>
    <w:pPr>
      <w:keepNext w:val="true"/>
      <w:keepLines/>
      <w:spacing w:before="40" w:after="0"/>
      <w:outlineLvl w:val="6"/>
    </w:pPr>
    <w:rPr>
      <w:rFonts w:eastAsia="Open Sans" w:cs=""/>
      <w:color w:themeColor="dark1" w:themeTint="a6" w:val="595959"/>
    </w:rPr>
  </w:style>
  <w:style w:type="paragraph" w:styleId="Heading8">
    <w:name w:val="Heading 8"/>
    <w:basedOn w:val="Normal"/>
    <w:next w:val="Normal"/>
    <w:qFormat/>
    <w:pPr>
      <w:keepNext w:val="true"/>
      <w:keepLines/>
      <w:spacing w:before="0" w:after="0"/>
      <w:outlineLvl w:val="7"/>
    </w:pPr>
    <w:rPr>
      <w:rFonts w:eastAsia="Open Sans" w:cs=""/>
      <w:i/>
      <w:iCs/>
      <w:color w:themeColor="dark1" w:themeTint="d8" w:val="272727"/>
    </w:rPr>
  </w:style>
  <w:style w:type="paragraph" w:styleId="Heading9">
    <w:name w:val="Heading 9"/>
    <w:basedOn w:val="Normal"/>
    <w:next w:val="Normal"/>
    <w:qFormat/>
    <w:pPr>
      <w:keepNext w:val="true"/>
      <w:keepLines/>
      <w:spacing w:before="0" w:after="0"/>
      <w:outlineLvl w:val="8"/>
    </w:pPr>
    <w:rPr>
      <w:rFonts w:eastAsia="Open Sans" w:cs=""/>
      <w:color w:themeColor="dark1" w:themeTint="d8" w:val="272727"/>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5073b8"/>
    <w:rPr/>
  </w:style>
  <w:style w:type="character" w:styleId="FuzeileZchn" w:customStyle="1">
    <w:name w:val="Fußzeile Zchn"/>
    <w:basedOn w:val="DefaultParagraphFont"/>
    <w:uiPriority w:val="99"/>
    <w:qFormat/>
    <w:rsid w:val="005073b8"/>
    <w:rPr/>
  </w:style>
  <w:style w:type="character" w:styleId="Bullets">
    <w:name w:val="Bullets"/>
    <w:qFormat/>
    <w:rPr>
      <w:rFonts w:ascii="OpenSymbol" w:hAnsi="OpenSymbol" w:eastAsia="OpenSymbol" w:cs="OpenSymbol"/>
    </w:rPr>
  </w:style>
  <w:style w:type="character" w:styleId="Heading1Char">
    <w:name w:val="Heading 1 Char"/>
    <w:basedOn w:val="DefaultParagraphFont"/>
    <w:qFormat/>
    <w:rPr>
      <w:rFonts w:ascii="Aptos Display" w:hAnsi="Aptos Display" w:eastAsia="Open Sans" w:cs=""/>
      <w:color w:themeColor="accent1" w:themeShade="bf" w:val="0F4761"/>
      <w:sz w:val="40"/>
      <w:szCs w:val="40"/>
    </w:rPr>
  </w:style>
  <w:style w:type="character" w:styleId="Heading2Char">
    <w:name w:val="Heading 2 Char"/>
    <w:basedOn w:val="DefaultParagraphFont"/>
    <w:qFormat/>
    <w:rPr>
      <w:rFonts w:ascii="Aptos Display" w:hAnsi="Aptos Display" w:eastAsia="Open Sans" w:cs=""/>
      <w:color w:themeColor="accent1" w:themeShade="bf" w:val="0F4761"/>
      <w:sz w:val="32"/>
      <w:szCs w:val="32"/>
    </w:rPr>
  </w:style>
  <w:style w:type="character" w:styleId="Heading3Char">
    <w:name w:val="Heading 3 Char"/>
    <w:basedOn w:val="DefaultParagraphFont"/>
    <w:qFormat/>
    <w:rPr>
      <w:rFonts w:eastAsia="Open Sans" w:cs=""/>
      <w:color w:themeColor="accent1" w:themeShade="bf" w:val="0F4761"/>
      <w:sz w:val="28"/>
      <w:szCs w:val="28"/>
    </w:rPr>
  </w:style>
  <w:style w:type="character" w:styleId="Heading4Char">
    <w:name w:val="Heading 4 Char"/>
    <w:basedOn w:val="DefaultParagraphFont"/>
    <w:qFormat/>
    <w:rPr>
      <w:rFonts w:eastAsia="Open Sans" w:cs=""/>
      <w:i/>
      <w:iCs/>
      <w:color w:themeColor="accent1" w:themeShade="bf" w:val="0F4761"/>
    </w:rPr>
  </w:style>
  <w:style w:type="character" w:styleId="Heading5Char">
    <w:name w:val="Heading 5 Char"/>
    <w:basedOn w:val="DefaultParagraphFont"/>
    <w:qFormat/>
    <w:rPr>
      <w:rFonts w:eastAsia="Open Sans" w:cs=""/>
      <w:color w:themeColor="accent1" w:themeShade="bf" w:val="0F4761"/>
    </w:rPr>
  </w:style>
  <w:style w:type="character" w:styleId="Heading6Char">
    <w:name w:val="Heading 6 Char"/>
    <w:basedOn w:val="DefaultParagraphFont"/>
    <w:qFormat/>
    <w:rPr>
      <w:rFonts w:eastAsia="Open Sans" w:cs=""/>
      <w:i/>
      <w:iCs/>
      <w:color w:themeColor="dark1" w:themeTint="a6" w:val="595959"/>
    </w:rPr>
  </w:style>
  <w:style w:type="character" w:styleId="Heading7Char">
    <w:name w:val="Heading 7 Char"/>
    <w:basedOn w:val="DefaultParagraphFont"/>
    <w:qFormat/>
    <w:rPr>
      <w:rFonts w:eastAsia="Open Sans" w:cs=""/>
      <w:color w:themeColor="dark1" w:themeTint="a6" w:val="595959"/>
    </w:rPr>
  </w:style>
  <w:style w:type="character" w:styleId="Heading8Char">
    <w:name w:val="Heading 8 Char"/>
    <w:basedOn w:val="DefaultParagraphFont"/>
    <w:qFormat/>
    <w:rPr>
      <w:rFonts w:eastAsia="Open Sans" w:cs=""/>
      <w:i/>
      <w:iCs/>
      <w:color w:themeColor="dark1" w:themeTint="d8" w:val="272727"/>
    </w:rPr>
  </w:style>
  <w:style w:type="character" w:styleId="Heading9Char">
    <w:name w:val="Heading 9 Char"/>
    <w:basedOn w:val="DefaultParagraphFont"/>
    <w:qFormat/>
    <w:rPr>
      <w:rFonts w:eastAsia="Open Sans" w:cs=""/>
      <w:color w:themeColor="dark1" w:themeTint="d8" w:val="272727"/>
    </w:rPr>
  </w:style>
  <w:style w:type="character" w:styleId="TitleChar">
    <w:name w:val="Title Char"/>
    <w:basedOn w:val="DefaultParagraphFont"/>
    <w:qFormat/>
    <w:rPr>
      <w:rFonts w:ascii="Aptos Display" w:hAnsi="Aptos Display" w:eastAsia="Open Sans" w:cs=""/>
      <w:spacing w:val="-10"/>
      <w:kern w:val="2"/>
      <w:sz w:val="56"/>
      <w:szCs w:val="56"/>
    </w:rPr>
  </w:style>
  <w:style w:type="character" w:styleId="SubtitleChar">
    <w:name w:val="Subtitle Char"/>
    <w:basedOn w:val="DefaultParagraphFont"/>
    <w:qFormat/>
    <w:rPr>
      <w:rFonts w:eastAsia="Open Sans" w:cs=""/>
      <w:color w:themeColor="dark1" w:themeTint="a6" w:val="595959"/>
      <w:spacing w:val="15"/>
      <w:sz w:val="28"/>
      <w:szCs w:val="28"/>
    </w:rPr>
  </w:style>
  <w:style w:type="character" w:styleId="QuoteChar">
    <w:name w:val="Quote Char"/>
    <w:basedOn w:val="DefaultParagraphFont"/>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IntenseQuoteChar">
    <w:name w:val="Intense Quote Char"/>
    <w:basedOn w:val="DefaultParagraphFont"/>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Open Sans" w:hAnsi="Ope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Open Sans" w:hAnsi="Open Sans" w:cs="Lohit Devanagari"/>
    </w:rPr>
  </w:style>
  <w:style w:type="paragraph" w:styleId="Caption">
    <w:name w:val="Caption"/>
    <w:basedOn w:val="Normal"/>
    <w:qFormat/>
    <w:pPr>
      <w:suppressLineNumbers/>
      <w:spacing w:before="120" w:after="120"/>
    </w:pPr>
    <w:rPr>
      <w:rFonts w:ascii="Open Sans" w:hAnsi="Open Sans" w:cs="Lohit Devanagari"/>
      <w:i/>
      <w:iCs/>
      <w:sz w:val="24"/>
      <w:szCs w:val="24"/>
    </w:rPr>
  </w:style>
  <w:style w:type="paragraph" w:styleId="Index">
    <w:name w:val="Index"/>
    <w:basedOn w:val="Normal"/>
    <w:qFormat/>
    <w:pPr>
      <w:suppressLineNumbers/>
    </w:pPr>
    <w:rPr>
      <w:rFonts w:ascii="Open Sans" w:hAnsi="Open Sans" w:cs="Lohit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5073b8"/>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5073b8"/>
    <w:pPr>
      <w:tabs>
        <w:tab w:val="clear" w:pos="708"/>
        <w:tab w:val="center" w:pos="4536" w:leader="none"/>
        <w:tab w:val="right" w:pos="9072" w:leader="none"/>
      </w:tabs>
      <w:spacing w:lineRule="auto" w:line="240" w:before="0" w:after="0"/>
    </w:pPr>
    <w:rPr/>
  </w:style>
  <w:style w:type="paragraph" w:styleId="Title">
    <w:name w:val="Title"/>
    <w:basedOn w:val="Normal"/>
    <w:next w:val="Normal"/>
    <w:qFormat/>
    <w:pPr>
      <w:spacing w:lineRule="auto" w:line="240" w:before="0" w:after="80"/>
      <w:contextualSpacing/>
    </w:pPr>
    <w:rPr>
      <w:rFonts w:ascii="Aptos Display" w:hAnsi="Aptos Display" w:eastAsia="Open Sans" w:cs=""/>
      <w:spacing w:val="-10"/>
      <w:kern w:val="2"/>
      <w:sz w:val="56"/>
      <w:szCs w:val="56"/>
    </w:rPr>
  </w:style>
  <w:style w:type="paragraph" w:styleId="Subtitle">
    <w:name w:val="Subtitle"/>
    <w:basedOn w:val="Normal"/>
    <w:next w:val="Normal"/>
    <w:qFormat/>
    <w:pPr/>
    <w:rPr>
      <w:rFonts w:eastAsia="Open Sans" w:cs=""/>
      <w:color w:themeColor="dark1" w:themeTint="a6" w:val="595959"/>
      <w:spacing w:val="15"/>
      <w:sz w:val="28"/>
      <w:szCs w:val="28"/>
    </w:rPr>
  </w:style>
  <w:style w:type="paragraph" w:styleId="Quote">
    <w:name w:val="Quote"/>
    <w:basedOn w:val="Normal"/>
    <w:next w:val="Normal"/>
    <w:qFormat/>
    <w:pPr>
      <w:spacing w:before="160" w:after="160"/>
      <w:jc w:val="center"/>
    </w:pPr>
    <w:rPr>
      <w:i/>
      <w:iCs/>
      <w:color w:themeColor="dark1" w:themeTint="bf" w:val="404040"/>
    </w:rPr>
  </w:style>
  <w:style w:type="paragraph" w:styleId="ListParagraph">
    <w:name w:val="List Paragraph"/>
    <w:basedOn w:val="Normal"/>
    <w:qFormat/>
    <w:pPr>
      <w:spacing w:before="0" w:after="160"/>
      <w:ind w:left="72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TotalTime>
  <Application>Collabora_Office/24.04.3.1$Linux_X86_64 LibreOffice_project/31b6e2c056a836ad7a1dc7102c3caad561d36aa3</Application>
  <AppVersion>15.0000</AppVersion>
  <Pages>2</Pages>
  <Words>527</Words>
  <Characters>2423</Characters>
  <CharactersWithSpaces>2926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2021-12-03T11:02:00Z</dcterms:created>
  <dc:creator/>
  <dc:description/>
  <dc:language>en-US</dc:language>
  <cp:lastModifiedBy/>
  <dcterms:modified xsi:type="dcterms:W3CDTF">2025-11-16T12:44:29Z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